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B5219" w14:textId="41102799" w:rsidR="00013A63" w:rsidRPr="009807AD" w:rsidRDefault="00013A63" w:rsidP="00013A63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</w:r>
      <w:bookmarkStart w:id="0" w:name="_GoBack"/>
      <w:r w:rsidRPr="009807AD">
        <w:rPr>
          <w:rFonts w:ascii="Arial" w:hAnsi="Arial" w:cs="Arial"/>
          <w:b/>
          <w:i/>
          <w:noProof/>
        </w:rPr>
        <w:t>S3-</w:t>
      </w:r>
      <w:r w:rsidR="0058301C" w:rsidRPr="009807AD">
        <w:rPr>
          <w:rFonts w:ascii="Arial" w:hAnsi="Arial" w:cs="Arial"/>
          <w:b/>
          <w:i/>
          <w:noProof/>
        </w:rPr>
        <w:t>24</w:t>
      </w:r>
      <w:r w:rsidR="0058301C">
        <w:rPr>
          <w:rFonts w:ascii="Arial" w:hAnsi="Arial" w:cs="Arial"/>
          <w:b/>
          <w:i/>
          <w:noProof/>
        </w:rPr>
        <w:t>4876</w:t>
      </w:r>
    </w:p>
    <w:bookmarkEnd w:id="0"/>
    <w:p w14:paraId="4C1C8B99" w14:textId="5D41755E" w:rsidR="0010401F" w:rsidRPr="00013A63" w:rsidRDefault="00013A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Orlan</w:t>
      </w:r>
      <w:r w:rsidR="00B91182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  <w:r w:rsidRPr="009807AD">
        <w:rPr>
          <w:rFonts w:ascii="Arial" w:hAnsi="Arial" w:cs="Arial"/>
          <w:b/>
          <w:noProof/>
        </w:rPr>
        <w:tab/>
      </w: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 xml:space="preserve">Huawei, </w:t>
      </w:r>
      <w:proofErr w:type="spellStart"/>
      <w:r w:rsidR="00D24245" w:rsidRPr="00D24245">
        <w:rPr>
          <w:rFonts w:ascii="Arial" w:hAnsi="Arial"/>
          <w:b/>
          <w:lang w:val="en-US"/>
        </w:rPr>
        <w:t>HiSilicon</w:t>
      </w:r>
      <w:proofErr w:type="spellEnd"/>
    </w:p>
    <w:p w14:paraId="53F8A903" w14:textId="249D45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5E6C" w:rsidRPr="00A95E6C">
        <w:rPr>
          <w:rFonts w:ascii="Arial" w:hAnsi="Arial" w:cs="Arial"/>
          <w:b/>
          <w:lang w:eastAsia="zh-CN"/>
        </w:rPr>
        <w:t>Discussion Paper for using MPQUIC in ATSSS scenario</w:t>
      </w:r>
    </w:p>
    <w:p w14:paraId="0578C5B7" w14:textId="527BA1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72CFC">
        <w:rPr>
          <w:rFonts w:ascii="Arial" w:hAnsi="Arial"/>
          <w:b/>
          <w:lang w:eastAsia="zh-CN"/>
        </w:rPr>
        <w:t>Approval</w:t>
      </w:r>
    </w:p>
    <w:p w14:paraId="0545A6FF" w14:textId="6A65FFEF" w:rsidR="00C022E3" w:rsidRPr="00105AB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95E6C">
        <w:rPr>
          <w:rFonts w:ascii="Arial" w:hAnsi="Arial" w:cs="Arial"/>
          <w:b/>
        </w:rPr>
        <w:t>4.1.15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0B7B0C06" w:rsidR="00C022E3" w:rsidRDefault="0099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92D7A">
        <w:rPr>
          <w:b/>
          <w:i/>
        </w:rPr>
        <w:t>It is proposed to endorse the proposal raised by this discussion paper.</w:t>
      </w:r>
    </w:p>
    <w:p w14:paraId="01273EEB" w14:textId="77777777" w:rsidR="00992D7A" w:rsidRDefault="00992D7A" w:rsidP="00992D7A">
      <w:pPr>
        <w:pStyle w:val="1"/>
      </w:pPr>
      <w:r>
        <w:t>2</w:t>
      </w:r>
      <w:r>
        <w:tab/>
        <w:t>References</w:t>
      </w:r>
    </w:p>
    <w:p w14:paraId="4A76B3E0" w14:textId="25E5AC98" w:rsidR="00EE41ED" w:rsidRDefault="00EE41ED" w:rsidP="00EE41ED">
      <w:pPr>
        <w:pStyle w:val="EX"/>
        <w:ind w:left="0" w:firstLine="284"/>
        <w:rPr>
          <w:lang w:val="en-IN" w:eastAsia="en-IN"/>
        </w:rPr>
      </w:pPr>
      <w:r>
        <w:rPr>
          <w:lang w:val="en-IN" w:eastAsia="en-IN"/>
        </w:rPr>
        <w:t>[1]</w:t>
      </w:r>
      <w:r>
        <w:rPr>
          <w:lang w:val="en-IN" w:eastAsia="en-IN"/>
        </w:rPr>
        <w:tab/>
      </w:r>
      <w:r>
        <w:rPr>
          <w:lang w:val="en-IN" w:eastAsia="en-IN"/>
        </w:rPr>
        <w:tab/>
      </w:r>
      <w:r>
        <w:rPr>
          <w:lang w:val="en-IN" w:eastAsia="en-IN"/>
        </w:rPr>
        <w:tab/>
      </w:r>
      <w:r>
        <w:rPr>
          <w:lang w:val="en-IN" w:eastAsia="en-IN"/>
        </w:rPr>
        <w:tab/>
      </w:r>
      <w:r>
        <w:rPr>
          <w:lang w:val="en-IN" w:eastAsia="en-IN"/>
        </w:rPr>
        <w:tab/>
        <w:t xml:space="preserve">IETF </w:t>
      </w:r>
      <w:r w:rsidR="002A6916" w:rsidRPr="00B727E7">
        <w:rPr>
          <w:lang w:val="en-IN" w:eastAsia="en-IN"/>
        </w:rPr>
        <w:t>RFC 8446</w:t>
      </w:r>
      <w:r>
        <w:rPr>
          <w:lang w:val="en-IN" w:eastAsia="en-IN"/>
        </w:rPr>
        <w:t>: "</w:t>
      </w:r>
      <w:r w:rsidR="002A6916" w:rsidRPr="00B727E7">
        <w:rPr>
          <w:lang w:val="en-IN" w:eastAsia="en-IN"/>
        </w:rPr>
        <w:t xml:space="preserve"> </w:t>
      </w:r>
      <w:r w:rsidR="002A6916" w:rsidRPr="002A6916">
        <w:rPr>
          <w:lang w:val="en-IN" w:eastAsia="en-IN"/>
        </w:rPr>
        <w:t>The Transport Layer Security (TLS) Protocol Version 1.3</w:t>
      </w:r>
      <w:r>
        <w:rPr>
          <w:lang w:val="en-IN" w:eastAsia="en-IN"/>
        </w:rPr>
        <w:t>".</w:t>
      </w:r>
    </w:p>
    <w:p w14:paraId="79186F34" w14:textId="2E550536" w:rsidR="00EE41ED" w:rsidRPr="00AC7BE9" w:rsidRDefault="00EE41ED" w:rsidP="00AC7BE9">
      <w:pPr>
        <w:pStyle w:val="EX"/>
        <w:rPr>
          <w:lang w:val="en-IN" w:eastAsia="en-IN"/>
        </w:rPr>
      </w:pPr>
      <w:r>
        <w:rPr>
          <w:lang w:val="en-IN" w:eastAsia="en-IN"/>
        </w:rPr>
        <w:t>[2]</w:t>
      </w:r>
      <w:r>
        <w:rPr>
          <w:lang w:val="en-IN" w:eastAsia="en-IN"/>
        </w:rPr>
        <w:tab/>
        <w:t>IETF RFC 9001: "Using TLS to Secure QUIC".</w:t>
      </w:r>
    </w:p>
    <w:p w14:paraId="602D736C" w14:textId="77777777" w:rsidR="00992D7A" w:rsidRDefault="00992D7A" w:rsidP="00992D7A">
      <w:pPr>
        <w:pStyle w:val="1"/>
      </w:pPr>
      <w:r>
        <w:t>3</w:t>
      </w:r>
      <w:r>
        <w:tab/>
        <w:t>Rationale</w:t>
      </w:r>
    </w:p>
    <w:p w14:paraId="4AB1E940" w14:textId="77777777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  <w:t>Background</w:t>
      </w:r>
    </w:p>
    <w:p w14:paraId="03F88A42" w14:textId="2EBE8ECE" w:rsidR="00BB37E6" w:rsidRPr="008D089F" w:rsidRDefault="00371DCF" w:rsidP="00BB37E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D</w:t>
      </w:r>
      <w:r>
        <w:rPr>
          <w:noProof/>
          <w:lang w:eastAsia="zh-CN"/>
        </w:rPr>
        <w:t xml:space="preserve">uring </w:t>
      </w:r>
      <w:r w:rsidR="00B727E7">
        <w:rPr>
          <w:noProof/>
          <w:lang w:eastAsia="zh-CN"/>
        </w:rPr>
        <w:t>the</w:t>
      </w:r>
      <w:r>
        <w:rPr>
          <w:noProof/>
          <w:lang w:eastAsia="zh-CN"/>
        </w:rPr>
        <w:t xml:space="preserve"> SA3#117</w:t>
      </w:r>
      <w:r w:rsidR="00B727E7">
        <w:rPr>
          <w:noProof/>
          <w:lang w:eastAsia="zh-CN"/>
        </w:rPr>
        <w:t xml:space="preserve"> meeting</w:t>
      </w:r>
      <w:r>
        <w:rPr>
          <w:noProof/>
          <w:lang w:eastAsia="zh-CN"/>
        </w:rPr>
        <w:t xml:space="preserve">, </w:t>
      </w:r>
      <w:r w:rsidR="00B727E7">
        <w:rPr>
          <w:noProof/>
          <w:lang w:eastAsia="zh-CN"/>
        </w:rPr>
        <w:t>it was</w:t>
      </w:r>
      <w:r>
        <w:rPr>
          <w:noProof/>
          <w:lang w:eastAsia="zh-CN"/>
        </w:rPr>
        <w:t xml:space="preserve"> decided to add an annex to describe </w:t>
      </w:r>
      <w:r w:rsidR="00040446">
        <w:rPr>
          <w:rFonts w:hint="eastAsia"/>
          <w:noProof/>
          <w:lang w:eastAsia="zh-CN"/>
        </w:rPr>
        <w:t>certificated</w:t>
      </w:r>
      <w:r w:rsidR="00040446">
        <w:rPr>
          <w:noProof/>
          <w:lang w:eastAsia="zh-CN"/>
        </w:rPr>
        <w:t xml:space="preserve"> </w:t>
      </w:r>
      <w:r w:rsidR="00040446">
        <w:rPr>
          <w:rFonts w:hint="eastAsia"/>
          <w:noProof/>
          <w:lang w:eastAsia="zh-CN"/>
        </w:rPr>
        <w:t>based</w:t>
      </w:r>
      <w:r w:rsidRPr="00371DCF">
        <w:rPr>
          <w:noProof/>
          <w:lang w:eastAsia="zh-CN"/>
        </w:rPr>
        <w:t xml:space="preserve"> authentication for MPQUIC in ATSSS</w:t>
      </w:r>
      <w:r>
        <w:rPr>
          <w:noProof/>
          <w:lang w:eastAsia="zh-CN"/>
        </w:rPr>
        <w:t xml:space="preserve">. </w:t>
      </w:r>
      <w:r w:rsidR="00040446">
        <w:rPr>
          <w:rFonts w:hint="eastAsia"/>
          <w:noProof/>
          <w:lang w:eastAsia="zh-CN"/>
        </w:rPr>
        <w:t>Thus</w:t>
      </w:r>
      <w:r w:rsidR="00B727E7">
        <w:rPr>
          <w:noProof/>
          <w:lang w:eastAsia="zh-CN"/>
        </w:rPr>
        <w:t xml:space="preserve">, </w:t>
      </w:r>
      <w:r w:rsidR="004939A8">
        <w:rPr>
          <w:noProof/>
          <w:lang w:eastAsia="zh-CN"/>
        </w:rPr>
        <w:t>the</w:t>
      </w:r>
      <w:r w:rsidR="00B727E7">
        <w:rPr>
          <w:noProof/>
          <w:lang w:eastAsia="zh-CN"/>
        </w:rPr>
        <w:t xml:space="preserve"> </w:t>
      </w:r>
      <w:r>
        <w:rPr>
          <w:noProof/>
          <w:lang w:eastAsia="zh-CN"/>
        </w:rPr>
        <w:t>current version of Annex AA</w:t>
      </w:r>
      <w:r w:rsidR="00481B90">
        <w:rPr>
          <w:noProof/>
          <w:lang w:eastAsia="zh-CN"/>
        </w:rPr>
        <w:t xml:space="preserve"> of TS 33.501</w:t>
      </w:r>
      <w:r>
        <w:rPr>
          <w:noProof/>
          <w:lang w:eastAsia="zh-CN"/>
        </w:rPr>
        <w:t xml:space="preserve"> only allows the UE to use X.509 certificate to authenticate the UPF</w:t>
      </w:r>
      <w:r w:rsidR="00040446">
        <w:rPr>
          <w:noProof/>
          <w:lang w:eastAsia="zh-CN"/>
        </w:rPr>
        <w:t>. However,</w:t>
      </w:r>
      <w:r>
        <w:rPr>
          <w:noProof/>
          <w:lang w:eastAsia="zh-CN"/>
        </w:rPr>
        <w:t xml:space="preserve"> TLS</w:t>
      </w:r>
      <w:r w:rsidR="00BB37E6">
        <w:rPr>
          <w:noProof/>
          <w:lang w:eastAsia="zh-CN"/>
        </w:rPr>
        <w:t xml:space="preserve"> 1.3</w:t>
      </w:r>
      <w:r>
        <w:rPr>
          <w:noProof/>
          <w:lang w:eastAsia="zh-CN"/>
        </w:rPr>
        <w:t xml:space="preserve"> also support</w:t>
      </w:r>
      <w:r w:rsidR="00481B90">
        <w:rPr>
          <w:noProof/>
          <w:lang w:eastAsia="zh-CN"/>
        </w:rPr>
        <w:t>s</w:t>
      </w:r>
      <w:r>
        <w:rPr>
          <w:noProof/>
          <w:lang w:eastAsia="zh-CN"/>
        </w:rPr>
        <w:t xml:space="preserve"> other options</w:t>
      </w:r>
      <w:r w:rsidR="00BB37E6">
        <w:rPr>
          <w:noProof/>
          <w:lang w:eastAsia="zh-CN"/>
        </w:rPr>
        <w:t xml:space="preserve"> (e.g. pre-shared keys)</w:t>
      </w:r>
      <w:r>
        <w:rPr>
          <w:noProof/>
          <w:lang w:eastAsia="zh-CN"/>
        </w:rPr>
        <w:t xml:space="preserve">. </w:t>
      </w:r>
      <w:r w:rsidR="00BB37E6">
        <w:rPr>
          <w:noProof/>
          <w:lang w:eastAsia="zh-CN"/>
        </w:rPr>
        <w:t>This contribution tries to analys</w:t>
      </w:r>
      <w:r w:rsidR="004939A8">
        <w:rPr>
          <w:noProof/>
          <w:lang w:eastAsia="zh-CN"/>
        </w:rPr>
        <w:t>e</w:t>
      </w:r>
      <w:r w:rsidR="00BB37E6">
        <w:rPr>
          <w:noProof/>
          <w:lang w:eastAsia="zh-CN"/>
        </w:rPr>
        <w:t xml:space="preserve"> different options for server authentication used in R18 ATSSS scenario</w:t>
      </w:r>
      <w:r w:rsidR="00DD0710">
        <w:rPr>
          <w:noProof/>
          <w:lang w:eastAsia="zh-CN"/>
        </w:rPr>
        <w:t xml:space="preserve"> and propose</w:t>
      </w:r>
      <w:r w:rsidR="004939A8">
        <w:rPr>
          <w:noProof/>
          <w:lang w:eastAsia="zh-CN"/>
        </w:rPr>
        <w:t>s</w:t>
      </w:r>
      <w:r w:rsidR="00DD0710">
        <w:rPr>
          <w:noProof/>
          <w:lang w:eastAsia="zh-CN"/>
        </w:rPr>
        <w:t xml:space="preserve"> to add </w:t>
      </w:r>
      <w:r w:rsidR="004939A8">
        <w:rPr>
          <w:noProof/>
          <w:lang w:eastAsia="zh-CN"/>
        </w:rPr>
        <w:t xml:space="preserve">the </w:t>
      </w:r>
      <w:r w:rsidR="00DD0710">
        <w:rPr>
          <w:noProof/>
          <w:lang w:eastAsia="zh-CN"/>
        </w:rPr>
        <w:t>pre-shared key option</w:t>
      </w:r>
      <w:r w:rsidR="00BB37E6">
        <w:rPr>
          <w:noProof/>
          <w:lang w:eastAsia="zh-CN"/>
        </w:rPr>
        <w:t xml:space="preserve">. </w:t>
      </w:r>
    </w:p>
    <w:p w14:paraId="6E076819" w14:textId="77777777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  <w:t>Analysis</w:t>
      </w:r>
    </w:p>
    <w:p w14:paraId="26E8C808" w14:textId="520444DB" w:rsidR="008C5D3D" w:rsidRDefault="008C5D3D" w:rsidP="00BB37E6">
      <w:pPr>
        <w:rPr>
          <w:rFonts w:cs="等线"/>
          <w:b/>
          <w:bCs/>
        </w:rPr>
      </w:pPr>
      <w:r w:rsidRPr="006D2DB8">
        <w:rPr>
          <w:rFonts w:cs="等线"/>
          <w:b/>
          <w:bCs/>
        </w:rPr>
        <w:t>Observation # 1</w:t>
      </w:r>
      <w:r>
        <w:rPr>
          <w:rFonts w:cs="等线"/>
          <w:b/>
          <w:bCs/>
        </w:rPr>
        <w:t>:</w:t>
      </w:r>
      <w:r w:rsidRPr="006D2DB8">
        <w:rPr>
          <w:rFonts w:cs="等线"/>
          <w:b/>
          <w:bCs/>
        </w:rPr>
        <w:t xml:space="preserve"> </w:t>
      </w:r>
      <w:r>
        <w:rPr>
          <w:rFonts w:cs="等线"/>
          <w:b/>
          <w:bCs/>
        </w:rPr>
        <w:t>E</w:t>
      </w:r>
      <w:r w:rsidRPr="008C5D3D">
        <w:rPr>
          <w:rFonts w:cs="等线"/>
          <w:b/>
          <w:bCs/>
        </w:rPr>
        <w:t xml:space="preserve">xisting </w:t>
      </w:r>
      <w:r w:rsidR="00531934">
        <w:rPr>
          <w:rFonts w:cs="等线"/>
          <w:b/>
          <w:bCs/>
        </w:rPr>
        <w:t xml:space="preserve">hop-by-hop security mechanism for UE and UPF </w:t>
      </w:r>
      <w:r w:rsidRPr="008C5D3D">
        <w:rPr>
          <w:rFonts w:cs="等线"/>
          <w:b/>
          <w:bCs/>
        </w:rPr>
        <w:t>already provide</w:t>
      </w:r>
      <w:r w:rsidR="009748CB">
        <w:rPr>
          <w:rFonts w:cs="等线"/>
          <w:b/>
          <w:bCs/>
        </w:rPr>
        <w:t>s</w:t>
      </w:r>
      <w:r w:rsidRPr="008C5D3D">
        <w:rPr>
          <w:rFonts w:cs="等线"/>
          <w:b/>
          <w:bCs/>
        </w:rPr>
        <w:t xml:space="preserve"> protection for data transmission</w:t>
      </w:r>
      <w:r>
        <w:rPr>
          <w:rFonts w:cs="等线"/>
          <w:b/>
          <w:bCs/>
        </w:rPr>
        <w:t xml:space="preserve"> in ATSSS scenario.</w:t>
      </w:r>
    </w:p>
    <w:p w14:paraId="21701F77" w14:textId="67DEB5A9" w:rsidR="008C5D3D" w:rsidRDefault="008C5D3D" w:rsidP="008C5D3D">
      <w:pPr>
        <w:rPr>
          <w:noProof/>
          <w:lang w:eastAsia="zh-CN"/>
        </w:rPr>
      </w:pPr>
      <w:r>
        <w:rPr>
          <w:noProof/>
          <w:lang w:eastAsia="zh-CN"/>
        </w:rPr>
        <w:t xml:space="preserve">As we know, </w:t>
      </w:r>
      <w:r w:rsidR="009748CB">
        <w:rPr>
          <w:noProof/>
          <w:lang w:eastAsia="zh-CN"/>
        </w:rPr>
        <w:t xml:space="preserve">hop-by-hop security mechanism has already been provided for UE and UPF data transmission. </w:t>
      </w:r>
      <w:r>
        <w:rPr>
          <w:noProof/>
          <w:lang w:eastAsia="zh-CN"/>
        </w:rPr>
        <w:t xml:space="preserve">For ATSSS scenario, other high layer steering functionalities (e.g. MPTCP, ATSSS-LL) than MPQUIC do not </w:t>
      </w:r>
      <w:r w:rsidR="00172993">
        <w:rPr>
          <w:noProof/>
          <w:lang w:eastAsia="zh-CN"/>
        </w:rPr>
        <w:t xml:space="preserve">have </w:t>
      </w:r>
      <w:r>
        <w:rPr>
          <w:noProof/>
          <w:lang w:eastAsia="zh-CN"/>
        </w:rPr>
        <w:t xml:space="preserve">additional security features. From this point of view, this high-level intergrated TLS security is not essential, and the </w:t>
      </w:r>
      <w:r w:rsidR="004939A8">
        <w:rPr>
          <w:noProof/>
          <w:lang w:eastAsia="zh-CN"/>
        </w:rPr>
        <w:t xml:space="preserve">overhead </w:t>
      </w:r>
      <w:r>
        <w:rPr>
          <w:noProof/>
          <w:lang w:eastAsia="zh-CN"/>
        </w:rPr>
        <w:t xml:space="preserve">of this function can be minimized. </w:t>
      </w:r>
    </w:p>
    <w:p w14:paraId="590E6B48" w14:textId="5F88ABF7" w:rsidR="008C5D3D" w:rsidRPr="008C5D3D" w:rsidRDefault="008C5D3D" w:rsidP="00BB37E6">
      <w:pPr>
        <w:rPr>
          <w:rFonts w:cs="等线"/>
          <w:b/>
          <w:bCs/>
        </w:rPr>
      </w:pPr>
      <w:r w:rsidRPr="006D2DB8">
        <w:rPr>
          <w:rFonts w:cs="等线"/>
          <w:b/>
          <w:bCs/>
        </w:rPr>
        <w:t xml:space="preserve">Observation # </w:t>
      </w:r>
      <w:r>
        <w:rPr>
          <w:rFonts w:cs="等线"/>
          <w:b/>
          <w:bCs/>
        </w:rPr>
        <w:t>2: P</w:t>
      </w:r>
      <w:r w:rsidR="00B73A33">
        <w:rPr>
          <w:rFonts w:cs="等线"/>
          <w:b/>
          <w:bCs/>
        </w:rPr>
        <w:t>re-shared key</w:t>
      </w:r>
      <w:r w:rsidR="00997DC5">
        <w:rPr>
          <w:rFonts w:cs="等线"/>
          <w:b/>
          <w:bCs/>
        </w:rPr>
        <w:t xml:space="preserve"> (PSK)</w:t>
      </w:r>
      <w:r>
        <w:rPr>
          <w:rFonts w:cs="等线"/>
          <w:b/>
          <w:bCs/>
        </w:rPr>
        <w:t xml:space="preserve"> is the basis for Early Data (0-RTT)</w:t>
      </w:r>
      <w:r w:rsidR="00B73A33">
        <w:rPr>
          <w:rFonts w:cs="等线"/>
          <w:b/>
          <w:bCs/>
        </w:rPr>
        <w:t xml:space="preserve"> in QUIC protocol</w:t>
      </w:r>
      <w:r w:rsidR="00BF38AE">
        <w:rPr>
          <w:rFonts w:cs="等线"/>
          <w:b/>
          <w:bCs/>
        </w:rPr>
        <w:t>.</w:t>
      </w:r>
    </w:p>
    <w:p w14:paraId="77CE3521" w14:textId="6A296CB4" w:rsidR="00B73A33" w:rsidRPr="00B73A33" w:rsidRDefault="00B73A33" w:rsidP="00BB37E6">
      <w:r>
        <w:rPr>
          <w:rFonts w:hint="eastAsia"/>
          <w:noProof/>
          <w:lang w:eastAsia="zh-CN"/>
        </w:rPr>
        <w:t>A</w:t>
      </w:r>
      <w:r>
        <w:rPr>
          <w:noProof/>
          <w:lang w:eastAsia="zh-CN"/>
        </w:rPr>
        <w:t>s we know, 0-RTT</w:t>
      </w:r>
      <w:r w:rsidR="005E1659">
        <w:rPr>
          <w:noProof/>
          <w:lang w:eastAsia="zh-CN"/>
        </w:rPr>
        <w:t xml:space="preserve"> (i.e. early data)</w:t>
      </w:r>
      <w:r>
        <w:rPr>
          <w:noProof/>
          <w:lang w:eastAsia="zh-CN"/>
        </w:rPr>
        <w:t xml:space="preserve"> is a</w:t>
      </w:r>
      <w:r w:rsidR="00EC5712">
        <w:rPr>
          <w:noProof/>
          <w:lang w:eastAsia="zh-CN"/>
        </w:rPr>
        <w:t>n</w:t>
      </w:r>
      <w:r>
        <w:rPr>
          <w:noProof/>
          <w:lang w:eastAsia="zh-CN"/>
        </w:rPr>
        <w:t xml:space="preserve"> important feature provided by QUIC which enables </w:t>
      </w:r>
      <w:r>
        <w:t xml:space="preserve">the clients to </w:t>
      </w:r>
      <w:r w:rsidRPr="00F665AC">
        <w:rPr>
          <w:b/>
        </w:rPr>
        <w:t>send data immediately and save a round trip at connection setup</w:t>
      </w:r>
      <w:r>
        <w:t xml:space="preserve"> for some application data. </w:t>
      </w:r>
      <w:r w:rsidR="00EC5712">
        <w:t>As described in IETF RFC 8446</w:t>
      </w:r>
      <w:r w:rsidR="002A6916">
        <w:t xml:space="preserve"> </w:t>
      </w:r>
      <w:r w:rsidR="002A6916">
        <w:rPr>
          <w:lang w:eastAsia="zh-CN"/>
        </w:rPr>
        <w:t>[1] and RFC 9001 [2]</w:t>
      </w:r>
      <w:r w:rsidR="00EC5712">
        <w:t xml:space="preserve">, the client and server should share a PSK in order to </w:t>
      </w:r>
      <w:r w:rsidR="009902CB">
        <w:t>use 0-RTT feature:</w:t>
      </w:r>
    </w:p>
    <w:p w14:paraId="61DED867" w14:textId="7260F5C3" w:rsidR="00B73A33" w:rsidRDefault="009902CB" w:rsidP="00BB37E6">
      <w:pPr>
        <w:rPr>
          <w:i/>
          <w:noProof/>
          <w:lang w:eastAsia="zh-CN"/>
        </w:rPr>
      </w:pPr>
      <w:r w:rsidRPr="00B73A33">
        <w:rPr>
          <w:i/>
          <w:noProof/>
          <w:lang w:eastAsia="zh-CN"/>
        </w:rPr>
        <w:t xml:space="preserve"> </w:t>
      </w:r>
      <w:r w:rsidR="00B73A33" w:rsidRPr="00B73A33">
        <w:rPr>
          <w:i/>
          <w:noProof/>
          <w:lang w:eastAsia="zh-CN"/>
        </w:rPr>
        <w:t>“</w:t>
      </w:r>
      <w:r w:rsidR="00B73A33" w:rsidRPr="00B73A33">
        <w:rPr>
          <w:i/>
        </w:rPr>
        <w:t>When clients and servers share a PSK (either obtained externally or via a previous handshake), TLS 1.3 allows clients to send data on the first flight ("early data"). The client uses the PSK to authenticate the server and to encrypt the early data.</w:t>
      </w:r>
      <w:r w:rsidR="00B73A33" w:rsidRPr="00B73A33">
        <w:rPr>
          <w:i/>
          <w:noProof/>
          <w:lang w:eastAsia="zh-CN"/>
        </w:rPr>
        <w:t>”</w:t>
      </w:r>
    </w:p>
    <w:p w14:paraId="52392A46" w14:textId="419DAFC1" w:rsidR="00B73A33" w:rsidRPr="00B73A33" w:rsidRDefault="00997DC5" w:rsidP="00BB37E6">
      <w:pPr>
        <w:rPr>
          <w:noProof/>
          <w:lang w:eastAsia="zh-CN"/>
        </w:rPr>
      </w:pPr>
      <w:r>
        <w:rPr>
          <w:noProof/>
          <w:lang w:eastAsia="zh-CN"/>
        </w:rPr>
        <w:t xml:space="preserve">In cases </w:t>
      </w:r>
      <w:r w:rsidR="00F665AC">
        <w:rPr>
          <w:noProof/>
          <w:lang w:eastAsia="zh-CN"/>
        </w:rPr>
        <w:t xml:space="preserve">UE </w:t>
      </w:r>
      <w:r>
        <w:rPr>
          <w:noProof/>
          <w:lang w:eastAsia="zh-CN"/>
        </w:rPr>
        <w:t xml:space="preserve">and </w:t>
      </w:r>
      <w:r w:rsidR="00F665AC">
        <w:rPr>
          <w:noProof/>
          <w:lang w:eastAsia="zh-CN"/>
        </w:rPr>
        <w:t>UPF</w:t>
      </w:r>
      <w:r>
        <w:rPr>
          <w:noProof/>
          <w:lang w:eastAsia="zh-CN"/>
        </w:rPr>
        <w:t xml:space="preserve"> </w:t>
      </w:r>
      <w:r w:rsidR="00F665AC">
        <w:rPr>
          <w:noProof/>
          <w:lang w:eastAsia="zh-CN"/>
        </w:rPr>
        <w:t>adopt the 0-RTT feature</w:t>
      </w:r>
      <w:r w:rsidR="00F665AC">
        <w:t xml:space="preserve"> to send data immediately</w:t>
      </w:r>
      <w:r w:rsidR="00F665AC">
        <w:rPr>
          <w:noProof/>
          <w:lang w:eastAsia="zh-CN"/>
        </w:rPr>
        <w:t xml:space="preserve">, they </w:t>
      </w:r>
      <w:r>
        <w:rPr>
          <w:noProof/>
          <w:lang w:eastAsia="zh-CN"/>
        </w:rPr>
        <w:t xml:space="preserve">already share </w:t>
      </w:r>
      <w:r w:rsidR="00B73A33" w:rsidRPr="00B73A33">
        <w:rPr>
          <w:noProof/>
          <w:lang w:eastAsia="zh-CN"/>
        </w:rPr>
        <w:t>a PSK,</w:t>
      </w:r>
      <w:r>
        <w:rPr>
          <w:noProof/>
          <w:lang w:eastAsia="zh-CN"/>
        </w:rPr>
        <w:t xml:space="preserve"> using </w:t>
      </w:r>
      <w:r w:rsidR="00B73A33" w:rsidRPr="00B73A33">
        <w:rPr>
          <w:noProof/>
          <w:lang w:eastAsia="zh-CN"/>
        </w:rPr>
        <w:t xml:space="preserve">the </w:t>
      </w:r>
      <w:r w:rsidR="00F665AC">
        <w:rPr>
          <w:noProof/>
          <w:lang w:eastAsia="zh-CN"/>
        </w:rPr>
        <w:t xml:space="preserve">same </w:t>
      </w:r>
      <w:r w:rsidR="00B73A33" w:rsidRPr="00B73A33">
        <w:rPr>
          <w:noProof/>
          <w:lang w:eastAsia="zh-CN"/>
        </w:rPr>
        <w:t xml:space="preserve">PSK for authentication </w:t>
      </w:r>
      <w:r w:rsidR="00B73A33">
        <w:rPr>
          <w:noProof/>
          <w:lang w:eastAsia="zh-CN"/>
        </w:rPr>
        <w:t xml:space="preserve">can </w:t>
      </w:r>
      <w:r w:rsidR="00B73A33" w:rsidRPr="00B73A33">
        <w:rPr>
          <w:noProof/>
          <w:lang w:eastAsia="zh-CN"/>
        </w:rPr>
        <w:t>avoid the trouble of</w:t>
      </w:r>
      <w:r>
        <w:rPr>
          <w:noProof/>
          <w:lang w:eastAsia="zh-CN"/>
        </w:rPr>
        <w:t xml:space="preserve"> issuing additional TLS certificate for UPF</w:t>
      </w:r>
      <w:r w:rsidR="00B73A33" w:rsidRPr="00B73A33">
        <w:rPr>
          <w:noProof/>
          <w:lang w:eastAsia="zh-CN"/>
        </w:rPr>
        <w:t>.</w:t>
      </w:r>
    </w:p>
    <w:p w14:paraId="2ABF4E4E" w14:textId="5166A9EF" w:rsidR="00997DC5" w:rsidRPr="008C5D3D" w:rsidRDefault="00997DC5" w:rsidP="00997DC5">
      <w:pPr>
        <w:rPr>
          <w:rFonts w:cs="等线"/>
          <w:b/>
          <w:bCs/>
        </w:rPr>
      </w:pPr>
      <w:r w:rsidRPr="006D2DB8">
        <w:rPr>
          <w:rFonts w:cs="等线"/>
          <w:b/>
          <w:bCs/>
        </w:rPr>
        <w:t xml:space="preserve">Observation # </w:t>
      </w:r>
      <w:r>
        <w:rPr>
          <w:rFonts w:cs="等线"/>
          <w:b/>
          <w:bCs/>
        </w:rPr>
        <w:t xml:space="preserve">3: </w:t>
      </w:r>
      <w:r w:rsidRPr="00997DC5">
        <w:rPr>
          <w:rFonts w:cs="等线"/>
          <w:b/>
          <w:bCs/>
        </w:rPr>
        <w:t xml:space="preserve">Using the </w:t>
      </w:r>
      <w:r>
        <w:rPr>
          <w:rFonts w:cs="等线"/>
          <w:b/>
          <w:bCs/>
        </w:rPr>
        <w:t>PSK</w:t>
      </w:r>
      <w:r w:rsidRPr="00997DC5">
        <w:rPr>
          <w:rFonts w:cs="等线"/>
          <w:b/>
          <w:bCs/>
        </w:rPr>
        <w:t xml:space="preserve"> mode can save </w:t>
      </w:r>
      <w:r w:rsidR="009C4F16">
        <w:rPr>
          <w:rFonts w:cs="等线"/>
          <w:b/>
          <w:bCs/>
        </w:rPr>
        <w:t>computation and communication cost</w:t>
      </w:r>
      <w:r>
        <w:rPr>
          <w:rFonts w:cs="等线"/>
          <w:b/>
          <w:bCs/>
        </w:rPr>
        <w:t>.</w:t>
      </w:r>
    </w:p>
    <w:p w14:paraId="1D3B9BCE" w14:textId="5333A2A2" w:rsidR="00BF38AE" w:rsidRDefault="006069B4" w:rsidP="00BB37E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</w:t>
      </w:r>
      <w:r>
        <w:rPr>
          <w:noProof/>
          <w:lang w:eastAsia="zh-CN"/>
        </w:rPr>
        <w:t xml:space="preserve">s </w:t>
      </w:r>
      <w:r w:rsidR="004939A8">
        <w:rPr>
          <w:noProof/>
          <w:lang w:eastAsia="zh-CN"/>
        </w:rPr>
        <w:t>a matter of fact</w:t>
      </w:r>
      <w:r>
        <w:rPr>
          <w:noProof/>
          <w:lang w:eastAsia="zh-CN"/>
        </w:rPr>
        <w:t>, certicficate-based authentication</w:t>
      </w:r>
      <w:r w:rsidR="009C4F16">
        <w:rPr>
          <w:noProof/>
          <w:lang w:eastAsia="zh-CN"/>
        </w:rPr>
        <w:t xml:space="preserve"> for TLS</w:t>
      </w:r>
      <w:r>
        <w:rPr>
          <w:noProof/>
          <w:lang w:eastAsia="zh-CN"/>
        </w:rPr>
        <w:t xml:space="preserve"> need</w:t>
      </w:r>
      <w:r w:rsidR="009C4F16">
        <w:rPr>
          <w:noProof/>
          <w:lang w:eastAsia="zh-CN"/>
        </w:rPr>
        <w:t>s the server</w:t>
      </w:r>
      <w:r>
        <w:rPr>
          <w:noProof/>
          <w:lang w:eastAsia="zh-CN"/>
        </w:rPr>
        <w:t xml:space="preserve"> to compute digital signatures</w:t>
      </w:r>
      <w:r w:rsidR="009C4F16">
        <w:rPr>
          <w:noProof/>
          <w:lang w:eastAsia="zh-CN"/>
        </w:rPr>
        <w:t xml:space="preserve"> and transport the signature and X.509 certificates to UE</w:t>
      </w:r>
      <w:r w:rsidR="004939A8">
        <w:rPr>
          <w:noProof/>
          <w:lang w:eastAsia="zh-CN"/>
        </w:rPr>
        <w:t>.</w:t>
      </w:r>
      <w:r w:rsidR="009C4F16">
        <w:rPr>
          <w:noProof/>
          <w:lang w:eastAsia="zh-CN"/>
        </w:rPr>
        <w:t xml:space="preserve">  </w:t>
      </w:r>
      <w:r w:rsidR="004939A8">
        <w:rPr>
          <w:noProof/>
          <w:lang w:eastAsia="zh-CN"/>
        </w:rPr>
        <w:t>T</w:t>
      </w:r>
      <w:r w:rsidR="009C4F16">
        <w:rPr>
          <w:noProof/>
          <w:lang w:eastAsia="zh-CN"/>
        </w:rPr>
        <w:t>he UE nee</w:t>
      </w:r>
      <w:r w:rsidR="004939A8">
        <w:rPr>
          <w:noProof/>
          <w:lang w:eastAsia="zh-CN"/>
        </w:rPr>
        <w:t>d</w:t>
      </w:r>
      <w:r w:rsidR="009C4F16">
        <w:rPr>
          <w:noProof/>
          <w:lang w:eastAsia="zh-CN"/>
        </w:rPr>
        <w:t>s to verify the digital signature using the certificate</w:t>
      </w:r>
      <w:r>
        <w:rPr>
          <w:noProof/>
          <w:lang w:eastAsia="zh-CN"/>
        </w:rPr>
        <w:t>. While PSK mode only needs to transport a key identifier which is much shorter than certificate</w:t>
      </w:r>
      <w:r w:rsidR="004939A8">
        <w:rPr>
          <w:noProof/>
          <w:lang w:eastAsia="zh-CN"/>
        </w:rPr>
        <w:t>. Also</w:t>
      </w:r>
      <w:r>
        <w:rPr>
          <w:noProof/>
          <w:lang w:eastAsia="zh-CN"/>
        </w:rPr>
        <w:t xml:space="preserve">  deriv</w:t>
      </w:r>
      <w:r w:rsidR="004939A8">
        <w:rPr>
          <w:noProof/>
          <w:lang w:eastAsia="zh-CN"/>
        </w:rPr>
        <w:t>ing</w:t>
      </w:r>
      <w:r>
        <w:rPr>
          <w:noProof/>
          <w:lang w:eastAsia="zh-CN"/>
        </w:rPr>
        <w:t xml:space="preserve"> </w:t>
      </w:r>
      <w:r w:rsidR="004939A8">
        <w:rPr>
          <w:noProof/>
          <w:lang w:eastAsia="zh-CN"/>
        </w:rPr>
        <w:t xml:space="preserve">a </w:t>
      </w:r>
      <w:r>
        <w:rPr>
          <w:noProof/>
          <w:lang w:eastAsia="zh-CN"/>
        </w:rPr>
        <w:t>secret from the PSK</w:t>
      </w:r>
      <w:r w:rsidR="009C4F16">
        <w:rPr>
          <w:noProof/>
          <w:lang w:eastAsia="zh-CN"/>
        </w:rPr>
        <w:t xml:space="preserve"> does not need any asymmetric algorithm computations. Since t</w:t>
      </w:r>
      <w:r w:rsidR="009C4F16" w:rsidRPr="009C4F16">
        <w:rPr>
          <w:noProof/>
          <w:lang w:eastAsia="zh-CN"/>
        </w:rPr>
        <w:t xml:space="preserve">he computation cost of asymmetric cryptographic algorithm is much </w:t>
      </w:r>
      <w:r w:rsidR="004939A8">
        <w:rPr>
          <w:noProof/>
          <w:lang w:eastAsia="zh-CN"/>
        </w:rPr>
        <w:t>larger</w:t>
      </w:r>
      <w:r w:rsidR="009C4F16" w:rsidRPr="009C4F16">
        <w:rPr>
          <w:noProof/>
          <w:lang w:eastAsia="zh-CN"/>
        </w:rPr>
        <w:t xml:space="preserve"> than that of symmetric cryptographic algorithm</w:t>
      </w:r>
      <w:r w:rsidR="009C4F16">
        <w:rPr>
          <w:noProof/>
          <w:lang w:eastAsia="zh-CN"/>
        </w:rPr>
        <w:t xml:space="preserve">, the PSK mode </w:t>
      </w:r>
      <w:r w:rsidR="004939A8">
        <w:rPr>
          <w:noProof/>
          <w:lang w:eastAsia="zh-CN"/>
        </w:rPr>
        <w:t>is more efficient</w:t>
      </w:r>
      <w:r w:rsidR="009C4F16" w:rsidRPr="009C4F16">
        <w:rPr>
          <w:noProof/>
          <w:lang w:eastAsia="zh-CN"/>
        </w:rPr>
        <w:t>.</w:t>
      </w:r>
    </w:p>
    <w:p w14:paraId="073D5507" w14:textId="7CA14908" w:rsidR="00955BCE" w:rsidRPr="008C5D3D" w:rsidRDefault="00955BCE" w:rsidP="00955BCE">
      <w:pPr>
        <w:rPr>
          <w:rFonts w:cs="等线"/>
          <w:b/>
          <w:bCs/>
        </w:rPr>
      </w:pPr>
      <w:r w:rsidRPr="006D2DB8">
        <w:rPr>
          <w:rFonts w:cs="等线"/>
          <w:b/>
          <w:bCs/>
        </w:rPr>
        <w:t xml:space="preserve">Observation # </w:t>
      </w:r>
      <w:r>
        <w:rPr>
          <w:rFonts w:cs="等线"/>
          <w:b/>
          <w:bCs/>
        </w:rPr>
        <w:t xml:space="preserve">4: </w:t>
      </w:r>
      <w:r w:rsidRPr="009C4F16">
        <w:rPr>
          <w:rFonts w:cs="等线"/>
          <w:b/>
          <w:bCs/>
        </w:rPr>
        <w:t xml:space="preserve">The PSK can be flexibly </w:t>
      </w:r>
      <w:r>
        <w:rPr>
          <w:rFonts w:cs="等线"/>
          <w:b/>
          <w:bCs/>
        </w:rPr>
        <w:t xml:space="preserve">deployed and is </w:t>
      </w:r>
      <w:r w:rsidRPr="00A71A3D">
        <w:rPr>
          <w:rFonts w:cs="等线"/>
          <w:b/>
          <w:bCs/>
        </w:rPr>
        <w:t>align</w:t>
      </w:r>
      <w:r w:rsidR="009F485E">
        <w:rPr>
          <w:rFonts w:cs="等线"/>
          <w:b/>
          <w:bCs/>
        </w:rPr>
        <w:t>ed</w:t>
      </w:r>
      <w:r>
        <w:rPr>
          <w:rFonts w:cs="等线"/>
          <w:b/>
          <w:bCs/>
        </w:rPr>
        <w:t xml:space="preserve"> with the existing specification.</w:t>
      </w:r>
    </w:p>
    <w:p w14:paraId="56F3AAD5" w14:textId="3F933ACD" w:rsidR="00955BCE" w:rsidRDefault="00955BCE" w:rsidP="00955BCE">
      <w:pPr>
        <w:rPr>
          <w:noProof/>
          <w:lang w:eastAsia="zh-CN"/>
        </w:rPr>
      </w:pPr>
      <w:r w:rsidRPr="005E1659">
        <w:rPr>
          <w:noProof/>
          <w:lang w:eastAsia="zh-CN"/>
        </w:rPr>
        <w:lastRenderedPageBreak/>
        <w:t xml:space="preserve">The PSK used for UPF identity authentication may be flexibly deployed based on the actual situation. </w:t>
      </w:r>
      <w:r>
        <w:rPr>
          <w:noProof/>
          <w:lang w:eastAsia="zh-CN"/>
        </w:rPr>
        <w:t>For example, t</w:t>
      </w:r>
      <w:r w:rsidRPr="005E1659">
        <w:rPr>
          <w:noProof/>
          <w:lang w:eastAsia="zh-CN"/>
        </w:rPr>
        <w:t xml:space="preserve">he PSK may be </w:t>
      </w:r>
      <w:r>
        <w:rPr>
          <w:noProof/>
          <w:lang w:eastAsia="zh-CN"/>
        </w:rPr>
        <w:t>pre</w:t>
      </w:r>
      <w:r w:rsidR="00F66BFA">
        <w:rPr>
          <w:noProof/>
          <w:lang w:eastAsia="zh-CN"/>
        </w:rPr>
        <w:t>-</w:t>
      </w:r>
      <w:r>
        <w:rPr>
          <w:noProof/>
          <w:lang w:eastAsia="zh-CN"/>
        </w:rPr>
        <w:t xml:space="preserve">configured by out of band mechanisms or </w:t>
      </w:r>
      <w:r w:rsidRPr="005E1659">
        <w:rPr>
          <w:noProof/>
          <w:lang w:eastAsia="zh-CN"/>
        </w:rPr>
        <w:t xml:space="preserve">obtained from the </w:t>
      </w:r>
      <w:r w:rsidR="00F66BFA">
        <w:rPr>
          <w:noProof/>
          <w:lang w:eastAsia="zh-CN"/>
        </w:rPr>
        <w:t xml:space="preserve">previous </w:t>
      </w:r>
      <w:r w:rsidRPr="005E1659">
        <w:rPr>
          <w:noProof/>
          <w:lang w:eastAsia="zh-CN"/>
        </w:rPr>
        <w:t xml:space="preserve"> security context</w:t>
      </w:r>
      <w:r w:rsidR="00674A60">
        <w:rPr>
          <w:noProof/>
          <w:lang w:eastAsia="zh-CN"/>
        </w:rPr>
        <w:t>s</w:t>
      </w:r>
      <w:r w:rsidRPr="005E1659">
        <w:rPr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</w:p>
    <w:p w14:paraId="5CED9D8C" w14:textId="0D6E42A0" w:rsidR="00955BCE" w:rsidRDefault="00955BCE" w:rsidP="00955BCE">
      <w:pPr>
        <w:rPr>
          <w:noProof/>
          <w:lang w:eastAsia="zh-CN"/>
        </w:rPr>
      </w:pPr>
      <w:r w:rsidRPr="00444B22">
        <w:rPr>
          <w:noProof/>
          <w:lang w:eastAsia="zh-CN"/>
        </w:rPr>
        <w:t xml:space="preserve">It is worth mentioning that the exisitng specification exclude the hard-coded pre-shared key option. </w:t>
      </w:r>
      <w:r>
        <w:rPr>
          <w:noProof/>
          <w:lang w:eastAsia="zh-CN"/>
        </w:rPr>
        <w:t>H</w:t>
      </w:r>
      <w:r w:rsidRPr="00444B22">
        <w:rPr>
          <w:noProof/>
          <w:lang w:eastAsia="zh-CN"/>
        </w:rPr>
        <w:t xml:space="preserve">ard-coded pre-shared key means that the </w:t>
      </w:r>
      <w:r w:rsidR="00674A60">
        <w:rPr>
          <w:noProof/>
          <w:lang w:eastAsia="zh-CN"/>
        </w:rPr>
        <w:t>PSK</w:t>
      </w:r>
      <w:r w:rsidRPr="00444B22">
        <w:rPr>
          <w:noProof/>
          <w:lang w:eastAsia="zh-CN"/>
        </w:rPr>
        <w:t xml:space="preserve"> is directly written into the code and cannot be changed unless the software is upgraded. Pre-configured </w:t>
      </w:r>
      <w:r w:rsidR="00674A60">
        <w:rPr>
          <w:noProof/>
          <w:lang w:eastAsia="zh-CN"/>
        </w:rPr>
        <w:t>PSKs</w:t>
      </w:r>
      <w:r w:rsidRPr="00444B22">
        <w:rPr>
          <w:noProof/>
          <w:lang w:eastAsia="zh-CN"/>
        </w:rPr>
        <w:t xml:space="preserve"> can be changed at any time through configuration means</w:t>
      </w:r>
      <w:r>
        <w:rPr>
          <w:noProof/>
          <w:lang w:eastAsia="zh-CN"/>
        </w:rPr>
        <w:t xml:space="preserve"> and are not </w:t>
      </w:r>
      <w:r w:rsidR="00F66BFA">
        <w:rPr>
          <w:noProof/>
          <w:lang w:eastAsia="zh-CN"/>
        </w:rPr>
        <w:t>conflict</w:t>
      </w:r>
      <w:r w:rsidR="001A420D">
        <w:rPr>
          <w:noProof/>
          <w:lang w:eastAsia="zh-CN"/>
        </w:rPr>
        <w:t>ing</w:t>
      </w:r>
      <w:r w:rsidR="00F66BFA">
        <w:rPr>
          <w:noProof/>
          <w:lang w:eastAsia="zh-CN"/>
        </w:rPr>
        <w:t xml:space="preserve"> </w:t>
      </w:r>
      <w:r>
        <w:rPr>
          <w:noProof/>
          <w:lang w:eastAsia="zh-CN"/>
        </w:rPr>
        <w:t>with the existing specification</w:t>
      </w:r>
      <w:r w:rsidRPr="00444B22">
        <w:rPr>
          <w:noProof/>
          <w:lang w:eastAsia="zh-CN"/>
        </w:rPr>
        <w:t>.</w:t>
      </w:r>
    </w:p>
    <w:p w14:paraId="5D5E5705" w14:textId="2A8BCFF7" w:rsidR="00955BCE" w:rsidRPr="00955BCE" w:rsidRDefault="00B609A3" w:rsidP="009C4F16">
      <w:pPr>
        <w:rPr>
          <w:noProof/>
          <w:lang w:eastAsia="zh-CN"/>
        </w:rPr>
      </w:pPr>
      <w:r>
        <w:rPr>
          <w:noProof/>
          <w:lang w:eastAsia="zh-CN"/>
        </w:rPr>
        <w:t xml:space="preserve">The pre-configured PSK can </w:t>
      </w:r>
      <w:r w:rsidR="00064C65">
        <w:rPr>
          <w:noProof/>
          <w:lang w:eastAsia="zh-CN"/>
        </w:rPr>
        <w:t>be the same for different UPFs in the same PLMN</w:t>
      </w:r>
      <w:r w:rsidR="00674A60">
        <w:rPr>
          <w:noProof/>
          <w:lang w:eastAsia="zh-CN"/>
        </w:rPr>
        <w:t>. In that case, the UE</w:t>
      </w:r>
      <w:r w:rsidR="00064C65">
        <w:rPr>
          <w:noProof/>
          <w:lang w:eastAsia="zh-CN"/>
        </w:rPr>
        <w:t>s</w:t>
      </w:r>
      <w:r w:rsidR="00674A60">
        <w:rPr>
          <w:noProof/>
          <w:lang w:eastAsia="zh-CN"/>
        </w:rPr>
        <w:t xml:space="preserve"> only needs to be pre-configured with one PSK to authenticate different UPFs which </w:t>
      </w:r>
      <w:r w:rsidR="00955BCE">
        <w:rPr>
          <w:noProof/>
          <w:lang w:eastAsia="zh-CN"/>
        </w:rPr>
        <w:t>will further r</w:t>
      </w:r>
      <w:r w:rsidR="00955BCE" w:rsidRPr="00F665AC">
        <w:rPr>
          <w:noProof/>
          <w:lang w:eastAsia="zh-CN"/>
        </w:rPr>
        <w:t>educes deployment complexity.</w:t>
      </w:r>
    </w:p>
    <w:p w14:paraId="5FB0871A" w14:textId="3AEC7325" w:rsidR="00BB37E6" w:rsidRPr="009C4F16" w:rsidRDefault="009C4F16" w:rsidP="00992D7A">
      <w:pPr>
        <w:rPr>
          <w:noProof/>
          <w:lang w:eastAsia="zh-CN"/>
        </w:rPr>
      </w:pPr>
      <w:r>
        <w:rPr>
          <w:noProof/>
          <w:lang w:eastAsia="zh-CN"/>
        </w:rPr>
        <w:t>To sum up, w</w:t>
      </w:r>
      <w:r w:rsidR="00BB37E6">
        <w:rPr>
          <w:noProof/>
          <w:lang w:eastAsia="zh-CN"/>
        </w:rPr>
        <w:t xml:space="preserve">e should not limit the use of various approaches </w:t>
      </w:r>
      <w:r w:rsidR="00987697">
        <w:rPr>
          <w:noProof/>
          <w:lang w:eastAsia="zh-CN"/>
        </w:rPr>
        <w:t>for</w:t>
      </w:r>
      <w:r w:rsidR="00BB37E6">
        <w:rPr>
          <w:noProof/>
          <w:lang w:eastAsia="zh-CN"/>
        </w:rPr>
        <w:t xml:space="preserve"> building security, especially when other approaches have additional benefits, such as reducing the cost of </w:t>
      </w:r>
      <w:r w:rsidR="00F665AC">
        <w:rPr>
          <w:noProof/>
          <w:lang w:eastAsia="zh-CN"/>
        </w:rPr>
        <w:t xml:space="preserve">communication and computation, and making </w:t>
      </w:r>
      <w:r w:rsidR="00BB37E6">
        <w:rPr>
          <w:noProof/>
          <w:lang w:eastAsia="zh-CN"/>
        </w:rPr>
        <w:t>deployment</w:t>
      </w:r>
      <w:r w:rsidR="00F665AC">
        <w:rPr>
          <w:noProof/>
          <w:lang w:eastAsia="zh-CN"/>
        </w:rPr>
        <w:t xml:space="preserve"> more flexible</w:t>
      </w:r>
      <w:r w:rsidR="00BB37E6">
        <w:rPr>
          <w:noProof/>
          <w:lang w:eastAsia="zh-CN"/>
        </w:rPr>
        <w:t>.</w:t>
      </w:r>
    </w:p>
    <w:p w14:paraId="6A8AE19C" w14:textId="77777777" w:rsidR="00992D7A" w:rsidRDefault="00992D7A" w:rsidP="00992D7A">
      <w:pPr>
        <w:pStyle w:val="1"/>
      </w:pPr>
      <w:r>
        <w:t>4</w:t>
      </w:r>
      <w:r>
        <w:tab/>
        <w:t>Detailed proposal</w:t>
      </w:r>
    </w:p>
    <w:p w14:paraId="6CFE116F" w14:textId="77777777" w:rsidR="00992D7A" w:rsidRPr="002D3710" w:rsidRDefault="00992D7A" w:rsidP="00992D7A">
      <w:pPr>
        <w:rPr>
          <w:noProof/>
          <w:lang w:eastAsia="zh-CN"/>
        </w:rPr>
      </w:pPr>
      <w:bookmarkStart w:id="1" w:name="_Hlk134434913"/>
      <w:r w:rsidRPr="002D3710">
        <w:rPr>
          <w:rFonts w:hint="eastAsia"/>
          <w:noProof/>
          <w:lang w:eastAsia="zh-CN"/>
        </w:rPr>
        <w:t>A</w:t>
      </w:r>
      <w:r w:rsidRPr="002D3710">
        <w:rPr>
          <w:noProof/>
          <w:lang w:eastAsia="zh-CN"/>
        </w:rPr>
        <w:t>ccording to analysis above, we have the following observations:</w:t>
      </w:r>
    </w:p>
    <w:p w14:paraId="179A6B54" w14:textId="77777777" w:rsidR="00531934" w:rsidRDefault="00531934" w:rsidP="00F665AC">
      <w:pPr>
        <w:rPr>
          <w:rFonts w:cs="等线"/>
          <w:b/>
          <w:bCs/>
        </w:rPr>
      </w:pPr>
      <w:r w:rsidRPr="00531934">
        <w:rPr>
          <w:rFonts w:cs="等线"/>
          <w:b/>
          <w:bCs/>
        </w:rPr>
        <w:t>Observation # 1: Existing hop-by-hop security mechanism for UE and UPF already provide protection for data transmission in ATSSS scenario.</w:t>
      </w:r>
    </w:p>
    <w:p w14:paraId="0A6F979F" w14:textId="36B9F936" w:rsidR="00F665AC" w:rsidRPr="008C5D3D" w:rsidRDefault="00F665AC" w:rsidP="00F665AC">
      <w:pPr>
        <w:rPr>
          <w:rFonts w:cs="等线"/>
          <w:b/>
          <w:bCs/>
        </w:rPr>
      </w:pPr>
      <w:r w:rsidRPr="006D2DB8">
        <w:rPr>
          <w:rFonts w:cs="等线"/>
          <w:b/>
          <w:bCs/>
        </w:rPr>
        <w:t xml:space="preserve">Observation # </w:t>
      </w:r>
      <w:r>
        <w:rPr>
          <w:rFonts w:cs="等线"/>
          <w:b/>
          <w:bCs/>
        </w:rPr>
        <w:t>2: Pre-shared key (PSK) is the basis for Early Data (0-RTT) in QUIC protocol.</w:t>
      </w:r>
    </w:p>
    <w:p w14:paraId="216F04F9" w14:textId="77777777" w:rsidR="00F665AC" w:rsidRPr="008C5D3D" w:rsidRDefault="00F665AC" w:rsidP="00F665AC">
      <w:pPr>
        <w:rPr>
          <w:rFonts w:cs="等线"/>
          <w:b/>
          <w:bCs/>
        </w:rPr>
      </w:pPr>
      <w:r w:rsidRPr="006D2DB8">
        <w:rPr>
          <w:rFonts w:cs="等线"/>
          <w:b/>
          <w:bCs/>
        </w:rPr>
        <w:t xml:space="preserve">Observation # </w:t>
      </w:r>
      <w:r>
        <w:rPr>
          <w:rFonts w:cs="等线"/>
          <w:b/>
          <w:bCs/>
        </w:rPr>
        <w:t xml:space="preserve">3: </w:t>
      </w:r>
      <w:r w:rsidRPr="00997DC5">
        <w:rPr>
          <w:rFonts w:cs="等线"/>
          <w:b/>
          <w:bCs/>
        </w:rPr>
        <w:t xml:space="preserve">Using the </w:t>
      </w:r>
      <w:r>
        <w:rPr>
          <w:rFonts w:cs="等线"/>
          <w:b/>
          <w:bCs/>
        </w:rPr>
        <w:t>PSK</w:t>
      </w:r>
      <w:r w:rsidRPr="00997DC5">
        <w:rPr>
          <w:rFonts w:cs="等线"/>
          <w:b/>
          <w:bCs/>
        </w:rPr>
        <w:t xml:space="preserve"> mode can save </w:t>
      </w:r>
      <w:r>
        <w:rPr>
          <w:rFonts w:cs="等线"/>
          <w:b/>
          <w:bCs/>
        </w:rPr>
        <w:t>computation and communication cost.</w:t>
      </w:r>
    </w:p>
    <w:p w14:paraId="59521F9C" w14:textId="51758C5D" w:rsidR="00F665AC" w:rsidRPr="00F665AC" w:rsidRDefault="00F665AC" w:rsidP="00F665AC">
      <w:pPr>
        <w:rPr>
          <w:rFonts w:cs="等线"/>
          <w:b/>
          <w:bCs/>
        </w:rPr>
      </w:pPr>
      <w:r w:rsidRPr="006D2DB8">
        <w:rPr>
          <w:rFonts w:cs="等线"/>
          <w:b/>
          <w:bCs/>
        </w:rPr>
        <w:t xml:space="preserve">Observation # </w:t>
      </w:r>
      <w:r>
        <w:rPr>
          <w:rFonts w:cs="等线"/>
          <w:b/>
          <w:bCs/>
        </w:rPr>
        <w:t xml:space="preserve">4: </w:t>
      </w:r>
      <w:r w:rsidRPr="009C4F16">
        <w:rPr>
          <w:rFonts w:cs="等线"/>
          <w:b/>
          <w:bCs/>
        </w:rPr>
        <w:t xml:space="preserve">The PSK can be flexibly </w:t>
      </w:r>
      <w:r>
        <w:rPr>
          <w:rFonts w:cs="等线"/>
          <w:b/>
          <w:bCs/>
        </w:rPr>
        <w:t>deployed</w:t>
      </w:r>
      <w:r w:rsidR="00531934">
        <w:rPr>
          <w:rFonts w:cs="等线"/>
          <w:b/>
          <w:bCs/>
        </w:rPr>
        <w:t xml:space="preserve"> and is </w:t>
      </w:r>
      <w:r w:rsidR="00531934" w:rsidRPr="00A71A3D">
        <w:rPr>
          <w:rFonts w:cs="等线"/>
          <w:b/>
          <w:bCs/>
        </w:rPr>
        <w:t>align</w:t>
      </w:r>
      <w:r w:rsidR="00844BEB">
        <w:rPr>
          <w:rFonts w:cs="等线"/>
          <w:b/>
          <w:bCs/>
        </w:rPr>
        <w:t>ed</w:t>
      </w:r>
      <w:r w:rsidR="00531934">
        <w:rPr>
          <w:rFonts w:cs="等线"/>
          <w:b/>
          <w:bCs/>
        </w:rPr>
        <w:t xml:space="preserve"> with the existing specification.</w:t>
      </w:r>
    </w:p>
    <w:p w14:paraId="1E7EBAFD" w14:textId="77777777" w:rsidR="00992D7A" w:rsidRPr="002D3710" w:rsidRDefault="00992D7A" w:rsidP="00992D7A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</w:t>
      </w:r>
      <w:proofErr w:type="spellStart"/>
      <w:r>
        <w:rPr>
          <w:lang w:eastAsia="zh-CN"/>
        </w:rPr>
        <w:t>observatios</w:t>
      </w:r>
      <w:proofErr w:type="spellEnd"/>
      <w:r>
        <w:rPr>
          <w:lang w:eastAsia="zh-CN"/>
        </w:rPr>
        <w:t>, we propose:</w:t>
      </w:r>
    </w:p>
    <w:bookmarkEnd w:id="1"/>
    <w:p w14:paraId="7ED83959" w14:textId="72264CCA" w:rsidR="00992D7A" w:rsidRPr="0082024E" w:rsidRDefault="00992D7A" w:rsidP="00992D7A">
      <w:pPr>
        <w:rPr>
          <w:b/>
          <w:i/>
        </w:rPr>
      </w:pPr>
      <w:r w:rsidRPr="0082024E">
        <w:rPr>
          <w:b/>
          <w:lang w:eastAsia="zh-CN"/>
        </w:rPr>
        <w:t>Proposal 1:</w:t>
      </w:r>
      <w:r w:rsidR="00C46078">
        <w:rPr>
          <w:rFonts w:cs="等线"/>
          <w:b/>
        </w:rPr>
        <w:t xml:space="preserve"> </w:t>
      </w:r>
      <w:r w:rsidR="003C1558">
        <w:rPr>
          <w:rFonts w:cs="等线"/>
          <w:b/>
        </w:rPr>
        <w:t xml:space="preserve">Adding PSK </w:t>
      </w:r>
      <w:r w:rsidR="00844BEB">
        <w:rPr>
          <w:rFonts w:cs="等线"/>
          <w:b/>
        </w:rPr>
        <w:t xml:space="preserve">based </w:t>
      </w:r>
      <w:r w:rsidR="003C1558">
        <w:rPr>
          <w:rFonts w:cs="等线"/>
          <w:b/>
        </w:rPr>
        <w:t>authentication option to</w:t>
      </w:r>
      <w:r w:rsidR="003C1558" w:rsidRPr="00806E65">
        <w:rPr>
          <w:rFonts w:cs="等线"/>
          <w:b/>
        </w:rPr>
        <w:t xml:space="preserve"> </w:t>
      </w:r>
      <w:r w:rsidR="00844BEB">
        <w:rPr>
          <w:b/>
          <w:noProof/>
          <w:lang w:eastAsia="zh-CN"/>
        </w:rPr>
        <w:t>perform</w:t>
      </w:r>
      <w:r w:rsidR="00806E65" w:rsidRPr="00806E65">
        <w:rPr>
          <w:b/>
          <w:noProof/>
          <w:lang w:eastAsia="zh-CN"/>
        </w:rPr>
        <w:t xml:space="preserve"> the server authentication for MPQUIC in ATSSS scenario</w:t>
      </w:r>
      <w:r w:rsidRPr="00806E65">
        <w:rPr>
          <w:b/>
        </w:rPr>
        <w:t>.</w:t>
      </w:r>
    </w:p>
    <w:p w14:paraId="481D0970" w14:textId="77777777" w:rsidR="00992D7A" w:rsidRPr="006D2DB8" w:rsidRDefault="00992D7A" w:rsidP="00992D7A">
      <w:pPr>
        <w:rPr>
          <w:i/>
        </w:rPr>
      </w:pPr>
    </w:p>
    <w:p w14:paraId="3ACDBE37" w14:textId="77777777" w:rsidR="007B05B4" w:rsidRPr="00992D7A" w:rsidRDefault="007B05B4" w:rsidP="00E072AD">
      <w:pPr>
        <w:jc w:val="center"/>
        <w:rPr>
          <w:color w:val="0070C0"/>
          <w:sz w:val="36"/>
          <w:szCs w:val="36"/>
        </w:rPr>
      </w:pP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CB6B92" w16cex:dateUtc="2024-10-29T13:11:00Z"/>
  <w16cex:commentExtensible w16cex:durableId="2ACB6C26" w16cex:dateUtc="2024-10-29T13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DDF20" w14:textId="77777777" w:rsidR="00334EB0" w:rsidRDefault="00334EB0">
      <w:r>
        <w:separator/>
      </w:r>
    </w:p>
  </w:endnote>
  <w:endnote w:type="continuationSeparator" w:id="0">
    <w:p w14:paraId="6E9A8339" w14:textId="77777777" w:rsidR="00334EB0" w:rsidRDefault="0033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19B4F" w14:textId="77777777" w:rsidR="00334EB0" w:rsidRDefault="00334EB0">
      <w:r>
        <w:separator/>
      </w:r>
    </w:p>
  </w:footnote>
  <w:footnote w:type="continuationSeparator" w:id="0">
    <w:p w14:paraId="2D853DB5" w14:textId="77777777" w:rsidR="00334EB0" w:rsidRDefault="00334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8"/>
  </w:num>
  <w:num w:numId="5">
    <w:abstractNumId w:val="17"/>
  </w:num>
  <w:num w:numId="6">
    <w:abstractNumId w:val="11"/>
  </w:num>
  <w:num w:numId="7">
    <w:abstractNumId w:val="13"/>
  </w:num>
  <w:num w:numId="8">
    <w:abstractNumId w:val="22"/>
  </w:num>
  <w:num w:numId="9">
    <w:abstractNumId w:val="20"/>
  </w:num>
  <w:num w:numId="10">
    <w:abstractNumId w:val="21"/>
  </w:num>
  <w:num w:numId="11">
    <w:abstractNumId w:val="16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A63"/>
    <w:rsid w:val="00013FBD"/>
    <w:rsid w:val="0001786D"/>
    <w:rsid w:val="00025CD8"/>
    <w:rsid w:val="00034B82"/>
    <w:rsid w:val="00040446"/>
    <w:rsid w:val="000413F1"/>
    <w:rsid w:val="00046389"/>
    <w:rsid w:val="00056AFD"/>
    <w:rsid w:val="00061275"/>
    <w:rsid w:val="00062726"/>
    <w:rsid w:val="000645DE"/>
    <w:rsid w:val="00064C65"/>
    <w:rsid w:val="00074722"/>
    <w:rsid w:val="000819D8"/>
    <w:rsid w:val="00082D11"/>
    <w:rsid w:val="000934A6"/>
    <w:rsid w:val="000A2C6C"/>
    <w:rsid w:val="000A4660"/>
    <w:rsid w:val="000A5EDB"/>
    <w:rsid w:val="000B4707"/>
    <w:rsid w:val="000C5C39"/>
    <w:rsid w:val="000D1B5B"/>
    <w:rsid w:val="000D2990"/>
    <w:rsid w:val="000F0AFD"/>
    <w:rsid w:val="000F4A10"/>
    <w:rsid w:val="0010401F"/>
    <w:rsid w:val="001043BD"/>
    <w:rsid w:val="00105AB0"/>
    <w:rsid w:val="0011027E"/>
    <w:rsid w:val="00112FC3"/>
    <w:rsid w:val="00116E7D"/>
    <w:rsid w:val="00172993"/>
    <w:rsid w:val="00173FA3"/>
    <w:rsid w:val="001842C7"/>
    <w:rsid w:val="00184B6F"/>
    <w:rsid w:val="001861E5"/>
    <w:rsid w:val="001A420D"/>
    <w:rsid w:val="001B1652"/>
    <w:rsid w:val="001C3EC8"/>
    <w:rsid w:val="001D2BD4"/>
    <w:rsid w:val="001D4004"/>
    <w:rsid w:val="001D6911"/>
    <w:rsid w:val="001E147C"/>
    <w:rsid w:val="001E1E38"/>
    <w:rsid w:val="001F5BCD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30002"/>
    <w:rsid w:val="00244C9A"/>
    <w:rsid w:val="00245989"/>
    <w:rsid w:val="00247216"/>
    <w:rsid w:val="0025174F"/>
    <w:rsid w:val="002618CD"/>
    <w:rsid w:val="00281E48"/>
    <w:rsid w:val="00285AE8"/>
    <w:rsid w:val="002935B9"/>
    <w:rsid w:val="002A1857"/>
    <w:rsid w:val="002A6916"/>
    <w:rsid w:val="002B718A"/>
    <w:rsid w:val="002C3B6D"/>
    <w:rsid w:val="002C7F38"/>
    <w:rsid w:val="002D66A0"/>
    <w:rsid w:val="002E5E3B"/>
    <w:rsid w:val="0030074D"/>
    <w:rsid w:val="0030628A"/>
    <w:rsid w:val="003202ED"/>
    <w:rsid w:val="00334EB0"/>
    <w:rsid w:val="00343D42"/>
    <w:rsid w:val="00346F36"/>
    <w:rsid w:val="003503F7"/>
    <w:rsid w:val="0035122B"/>
    <w:rsid w:val="0035327F"/>
    <w:rsid w:val="00353451"/>
    <w:rsid w:val="00371032"/>
    <w:rsid w:val="00371B44"/>
    <w:rsid w:val="00371DCF"/>
    <w:rsid w:val="00383615"/>
    <w:rsid w:val="003875BB"/>
    <w:rsid w:val="00387951"/>
    <w:rsid w:val="0039157F"/>
    <w:rsid w:val="003A1006"/>
    <w:rsid w:val="003A3E36"/>
    <w:rsid w:val="003A5D7B"/>
    <w:rsid w:val="003C122B"/>
    <w:rsid w:val="003C1558"/>
    <w:rsid w:val="003C5A97"/>
    <w:rsid w:val="003C7A04"/>
    <w:rsid w:val="003D2CB2"/>
    <w:rsid w:val="003D40C7"/>
    <w:rsid w:val="003D6F51"/>
    <w:rsid w:val="003E7EA8"/>
    <w:rsid w:val="003F52B2"/>
    <w:rsid w:val="003F6E74"/>
    <w:rsid w:val="00412716"/>
    <w:rsid w:val="00413068"/>
    <w:rsid w:val="00416D67"/>
    <w:rsid w:val="00440414"/>
    <w:rsid w:val="004558E9"/>
    <w:rsid w:val="0045777E"/>
    <w:rsid w:val="00476514"/>
    <w:rsid w:val="00481B90"/>
    <w:rsid w:val="004939A8"/>
    <w:rsid w:val="004959AC"/>
    <w:rsid w:val="0049750D"/>
    <w:rsid w:val="004B3753"/>
    <w:rsid w:val="004C31D2"/>
    <w:rsid w:val="004C4393"/>
    <w:rsid w:val="004D55C2"/>
    <w:rsid w:val="004F3275"/>
    <w:rsid w:val="00521131"/>
    <w:rsid w:val="00524524"/>
    <w:rsid w:val="00527C0B"/>
    <w:rsid w:val="00531934"/>
    <w:rsid w:val="005410F6"/>
    <w:rsid w:val="005729C4"/>
    <w:rsid w:val="00575466"/>
    <w:rsid w:val="005812D6"/>
    <w:rsid w:val="00581CEB"/>
    <w:rsid w:val="0058301C"/>
    <w:rsid w:val="0059227B"/>
    <w:rsid w:val="005B0966"/>
    <w:rsid w:val="005B795D"/>
    <w:rsid w:val="005C1F55"/>
    <w:rsid w:val="005E1659"/>
    <w:rsid w:val="005E4CF5"/>
    <w:rsid w:val="00603279"/>
    <w:rsid w:val="0060514A"/>
    <w:rsid w:val="006069B4"/>
    <w:rsid w:val="00613820"/>
    <w:rsid w:val="006155CD"/>
    <w:rsid w:val="00633A4F"/>
    <w:rsid w:val="00652248"/>
    <w:rsid w:val="006542B4"/>
    <w:rsid w:val="00657A26"/>
    <w:rsid w:val="00657B80"/>
    <w:rsid w:val="00674A60"/>
    <w:rsid w:val="00675B3C"/>
    <w:rsid w:val="00675EE0"/>
    <w:rsid w:val="00685416"/>
    <w:rsid w:val="006857DA"/>
    <w:rsid w:val="00690317"/>
    <w:rsid w:val="0069495C"/>
    <w:rsid w:val="006B17F1"/>
    <w:rsid w:val="006B3217"/>
    <w:rsid w:val="006D340A"/>
    <w:rsid w:val="006E4BEF"/>
    <w:rsid w:val="006F1D0F"/>
    <w:rsid w:val="006F77ED"/>
    <w:rsid w:val="00715A1D"/>
    <w:rsid w:val="0074733F"/>
    <w:rsid w:val="00760BB0"/>
    <w:rsid w:val="0076157A"/>
    <w:rsid w:val="00784593"/>
    <w:rsid w:val="007A00EF"/>
    <w:rsid w:val="007B05B4"/>
    <w:rsid w:val="007B19EA"/>
    <w:rsid w:val="007B1FBE"/>
    <w:rsid w:val="007C0A2D"/>
    <w:rsid w:val="007C27B0"/>
    <w:rsid w:val="007E537E"/>
    <w:rsid w:val="007F300B"/>
    <w:rsid w:val="008014C3"/>
    <w:rsid w:val="00806E65"/>
    <w:rsid w:val="0081554B"/>
    <w:rsid w:val="0084343F"/>
    <w:rsid w:val="00844BEB"/>
    <w:rsid w:val="00850812"/>
    <w:rsid w:val="00851639"/>
    <w:rsid w:val="00872560"/>
    <w:rsid w:val="00876B9A"/>
    <w:rsid w:val="008841F2"/>
    <w:rsid w:val="008933BF"/>
    <w:rsid w:val="008A10C4"/>
    <w:rsid w:val="008B0248"/>
    <w:rsid w:val="008C21A3"/>
    <w:rsid w:val="008C5AAC"/>
    <w:rsid w:val="008C5D3D"/>
    <w:rsid w:val="008D175D"/>
    <w:rsid w:val="008E1F9D"/>
    <w:rsid w:val="008F5F33"/>
    <w:rsid w:val="0091046A"/>
    <w:rsid w:val="00926ABD"/>
    <w:rsid w:val="009271BA"/>
    <w:rsid w:val="00947F4E"/>
    <w:rsid w:val="00953C89"/>
    <w:rsid w:val="00955BCE"/>
    <w:rsid w:val="00966D47"/>
    <w:rsid w:val="009748CB"/>
    <w:rsid w:val="00987697"/>
    <w:rsid w:val="009902CB"/>
    <w:rsid w:val="00992312"/>
    <w:rsid w:val="00992D7A"/>
    <w:rsid w:val="00997DC5"/>
    <w:rsid w:val="009C0DED"/>
    <w:rsid w:val="009C4F16"/>
    <w:rsid w:val="009D172C"/>
    <w:rsid w:val="009D65A5"/>
    <w:rsid w:val="009F485E"/>
    <w:rsid w:val="009F740A"/>
    <w:rsid w:val="00A358BF"/>
    <w:rsid w:val="00A3591E"/>
    <w:rsid w:val="00A37D7F"/>
    <w:rsid w:val="00A46410"/>
    <w:rsid w:val="00A57688"/>
    <w:rsid w:val="00A65735"/>
    <w:rsid w:val="00A72CFC"/>
    <w:rsid w:val="00A72F1E"/>
    <w:rsid w:val="00A769E7"/>
    <w:rsid w:val="00A814E6"/>
    <w:rsid w:val="00A84A94"/>
    <w:rsid w:val="00A86BF7"/>
    <w:rsid w:val="00A904B1"/>
    <w:rsid w:val="00A91995"/>
    <w:rsid w:val="00A95E6C"/>
    <w:rsid w:val="00A96B4A"/>
    <w:rsid w:val="00AA5389"/>
    <w:rsid w:val="00AC7BE9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10CF"/>
    <w:rsid w:val="00B609A3"/>
    <w:rsid w:val="00B727E7"/>
    <w:rsid w:val="00B73A33"/>
    <w:rsid w:val="00B753FB"/>
    <w:rsid w:val="00B76763"/>
    <w:rsid w:val="00B7732B"/>
    <w:rsid w:val="00B879F0"/>
    <w:rsid w:val="00B91182"/>
    <w:rsid w:val="00BB2759"/>
    <w:rsid w:val="00BB37E6"/>
    <w:rsid w:val="00BB7A9D"/>
    <w:rsid w:val="00BC25AA"/>
    <w:rsid w:val="00BC43FF"/>
    <w:rsid w:val="00BD3C67"/>
    <w:rsid w:val="00BF2846"/>
    <w:rsid w:val="00BF38AE"/>
    <w:rsid w:val="00C022E3"/>
    <w:rsid w:val="00C15506"/>
    <w:rsid w:val="00C1724C"/>
    <w:rsid w:val="00C46078"/>
    <w:rsid w:val="00C4712D"/>
    <w:rsid w:val="00C552C2"/>
    <w:rsid w:val="00C555C9"/>
    <w:rsid w:val="00C66911"/>
    <w:rsid w:val="00C850FC"/>
    <w:rsid w:val="00C90CBC"/>
    <w:rsid w:val="00C93C18"/>
    <w:rsid w:val="00C94F55"/>
    <w:rsid w:val="00CA7D62"/>
    <w:rsid w:val="00CB07A8"/>
    <w:rsid w:val="00CB1E98"/>
    <w:rsid w:val="00CB2D9D"/>
    <w:rsid w:val="00CB3B57"/>
    <w:rsid w:val="00CB6FB7"/>
    <w:rsid w:val="00CD4A57"/>
    <w:rsid w:val="00CE5E3C"/>
    <w:rsid w:val="00CF17DF"/>
    <w:rsid w:val="00CF3A76"/>
    <w:rsid w:val="00D031C5"/>
    <w:rsid w:val="00D05B94"/>
    <w:rsid w:val="00D138F3"/>
    <w:rsid w:val="00D24245"/>
    <w:rsid w:val="00D33604"/>
    <w:rsid w:val="00D37B08"/>
    <w:rsid w:val="00D437FF"/>
    <w:rsid w:val="00D45DFF"/>
    <w:rsid w:val="00D50AEA"/>
    <w:rsid w:val="00D5130C"/>
    <w:rsid w:val="00D62265"/>
    <w:rsid w:val="00D820A8"/>
    <w:rsid w:val="00D8512E"/>
    <w:rsid w:val="00DA1E58"/>
    <w:rsid w:val="00DB3C41"/>
    <w:rsid w:val="00DD0710"/>
    <w:rsid w:val="00DD6518"/>
    <w:rsid w:val="00DE4EF2"/>
    <w:rsid w:val="00DE7062"/>
    <w:rsid w:val="00DF2C0E"/>
    <w:rsid w:val="00E01535"/>
    <w:rsid w:val="00E04DB6"/>
    <w:rsid w:val="00E066B6"/>
    <w:rsid w:val="00E06FFB"/>
    <w:rsid w:val="00E072AD"/>
    <w:rsid w:val="00E1773F"/>
    <w:rsid w:val="00E30155"/>
    <w:rsid w:val="00E37A27"/>
    <w:rsid w:val="00E45C3E"/>
    <w:rsid w:val="00E769B2"/>
    <w:rsid w:val="00E76C37"/>
    <w:rsid w:val="00E849CA"/>
    <w:rsid w:val="00E91FE1"/>
    <w:rsid w:val="00EA29CB"/>
    <w:rsid w:val="00EA5E95"/>
    <w:rsid w:val="00EC2F5A"/>
    <w:rsid w:val="00EC53B8"/>
    <w:rsid w:val="00EC5712"/>
    <w:rsid w:val="00ED4954"/>
    <w:rsid w:val="00EE0943"/>
    <w:rsid w:val="00EE33A2"/>
    <w:rsid w:val="00EE41ED"/>
    <w:rsid w:val="00F00E37"/>
    <w:rsid w:val="00F010F3"/>
    <w:rsid w:val="00F05236"/>
    <w:rsid w:val="00F07440"/>
    <w:rsid w:val="00F126C2"/>
    <w:rsid w:val="00F13131"/>
    <w:rsid w:val="00F207AA"/>
    <w:rsid w:val="00F2288B"/>
    <w:rsid w:val="00F33474"/>
    <w:rsid w:val="00F47EA9"/>
    <w:rsid w:val="00F52D0F"/>
    <w:rsid w:val="00F60219"/>
    <w:rsid w:val="00F665AC"/>
    <w:rsid w:val="00F66BFA"/>
    <w:rsid w:val="00F67A1C"/>
    <w:rsid w:val="00F82C5B"/>
    <w:rsid w:val="00F8555F"/>
    <w:rsid w:val="00FB10E9"/>
    <w:rsid w:val="00FB3D99"/>
    <w:rsid w:val="00FB4407"/>
    <w:rsid w:val="00FC100F"/>
    <w:rsid w:val="00FC2387"/>
    <w:rsid w:val="00FD0406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31">
    <w:name w:val="标题 3 字符"/>
    <w:aliases w:val="h3 字符"/>
    <w:basedOn w:val="a0"/>
    <w:link w:val="30"/>
    <w:rsid w:val="00105AB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05AB0"/>
    <w:rPr>
      <w:rFonts w:ascii="Arial" w:hAnsi="Arial"/>
      <w:sz w:val="24"/>
      <w:lang w:val="en-GB" w:eastAsia="en-US"/>
    </w:rPr>
  </w:style>
  <w:style w:type="character" w:customStyle="1" w:styleId="B1Char">
    <w:name w:val="B1 Char"/>
    <w:qFormat/>
    <w:rsid w:val="00BB2759"/>
    <w:rPr>
      <w:rFonts w:eastAsia="Times New Roman"/>
    </w:rPr>
  </w:style>
  <w:style w:type="character" w:customStyle="1" w:styleId="EXChar">
    <w:name w:val="EX Char"/>
    <w:link w:val="EX"/>
    <w:locked/>
    <w:rsid w:val="00EE41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2184</Words>
  <Characters>2622</Characters>
  <Application>Microsoft Office Word</Application>
  <DocSecurity>0</DocSecurity>
  <Lines>81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2024-11-04T02:06:00Z</dcterms:created>
  <dcterms:modified xsi:type="dcterms:W3CDTF">2024-11-04T09:34:00Z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(3)0LuDvWjTqXg8aWVmuZ4nH2MpyhQ0HlTpKdewjmOMPyRwqiClWJEbGCDZ49tyjLcA4Aqh3SEf
Z2VomIk1ikpB1jpJ6Lh7SJBh3aJDX2YCVyjqvlnD5qQGtez5cHJqj5S7VpYDZqcZwq1GuwpH
Yq7PUlpi3+Tnsr3ZQEIOdOT10JXeW/Y+sVuxASTOFthZO3X58M2pHfy/CxKJ9rusLQpSHLWN
kJnwivly+5RJTigauy</vt:lpwstr>
  </property>
  <property fmtid="{D5CDD505-2E9C-101B-9397-08002B2CF9AE}" pid="3" name="_2015_ms_pID_7253431">
    <vt:lpwstr>2F4qOYbCp9jNRnMCeUu6wOXXIM0Ex+5CUtLWcWdbcTwp9j4nS2fNZI
WNDMmcLbhQc6oUr4GjgACqYZo0CK+LJ6u9UAymhDwikyHZygGajaBhwBm8eyI94zxhCAxV4y
AFRFoQlr5M+eKDgv1AJWezvHZeYbYVv8RjUmHPrvWi/ioAD7rEET2AihO5gAKHaxYM8+rwWe
9rfZhQ7uY7/+tKw0CCc9VhggaXZ/8qXB55Qa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1730539764</vt:lpwstr>
  </property>
</Properties>
</file>